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right="-64"/>
        <w:contextualSpacing w:val="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VIDANTA RIVIERA MAYA INAUGURA SALUM, UN PUNTO DE ENCUENTRO PARA LA GASTRONOMÍA, LA MODA Y LA CULTURA MEXICANA</w:t>
      </w:r>
    </w:p>
    <w:p w:rsidR="00000000" w:rsidDel="00000000" w:rsidP="00000000" w:rsidRDefault="00000000" w:rsidRPr="00000000" w14:paraId="00000001">
      <w:pPr>
        <w:spacing w:line="240" w:lineRule="auto"/>
        <w:ind w:right="-64"/>
        <w:contextualSpacing w:val="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2">
      <w:pPr>
        <w:spacing w:line="240" w:lineRule="auto"/>
        <w:ind w:right="-64"/>
        <w:contextualSpacing w:val="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right="-64" w:hanging="360"/>
        <w:contextualSpacing w:val="1"/>
        <w:jc w:val="both"/>
        <w:rPr>
          <w:sz w:val="20"/>
          <w:szCs w:val="20"/>
        </w:rPr>
      </w:pPr>
      <w:bookmarkStart w:colFirst="0" w:colLast="0" w:name="_gjdgxs" w:id="0"/>
      <w:bookmarkEnd w:id="0"/>
      <w:r w:rsidDel="00000000" w:rsidR="00000000" w:rsidRPr="00000000">
        <w:rPr>
          <w:rFonts w:ascii="Century Gothic" w:cs="Century Gothic" w:eastAsia="Century Gothic" w:hAnsi="Century Gothic"/>
          <w:sz w:val="20"/>
          <w:szCs w:val="20"/>
          <w:rtl w:val="0"/>
        </w:rPr>
        <w:t xml:space="preserve">Salum, un innovador concepto gastronómico inspirado en la vibra bohemia de las mejores playas de México, ofrece más de diez diferentes conceptos de cocina internacional y compras en un mismo espacio frente al mar </w:t>
      </w:r>
      <w:r w:rsidDel="00000000" w:rsidR="00000000" w:rsidRPr="00000000">
        <w:rPr>
          <w:rtl w:val="0"/>
        </w:rPr>
      </w:r>
    </w:p>
    <w:p w:rsidR="00000000" w:rsidDel="00000000" w:rsidP="00000000" w:rsidRDefault="00000000" w:rsidRPr="00000000" w14:paraId="00000004">
      <w:pPr>
        <w:numPr>
          <w:ilvl w:val="0"/>
          <w:numId w:val="1"/>
        </w:numPr>
        <w:spacing w:after="0" w:before="0" w:lineRule="auto"/>
        <w:ind w:left="720" w:right="-64" w:hanging="360"/>
        <w:contextualSpacing w:val="1"/>
        <w:jc w:val="both"/>
        <w:rPr>
          <w:sz w:val="20"/>
          <w:szCs w:val="20"/>
        </w:rPr>
      </w:pPr>
      <w:r w:rsidDel="00000000" w:rsidR="00000000" w:rsidRPr="00000000">
        <w:rPr>
          <w:rFonts w:ascii="Century Gothic" w:cs="Century Gothic" w:eastAsia="Century Gothic" w:hAnsi="Century Gothic"/>
          <w:sz w:val="20"/>
          <w:szCs w:val="20"/>
          <w:rtl w:val="0"/>
        </w:rPr>
        <w:t xml:space="preserve">Bazarte, creado para promover el diseño y arte mexicanos, presentó su primera edición, misma que se realizará periódicamente en distintos complejos del grupo</w:t>
      </w:r>
      <w:r w:rsidDel="00000000" w:rsidR="00000000" w:rsidRPr="00000000">
        <w:rPr>
          <w:rtl w:val="0"/>
        </w:rPr>
      </w:r>
    </w:p>
    <w:p w:rsidR="00000000" w:rsidDel="00000000" w:rsidP="00000000" w:rsidRDefault="00000000" w:rsidRPr="00000000" w14:paraId="00000005">
      <w:pPr>
        <w:spacing w:before="240" w:lineRule="auto"/>
        <w:ind w:right="-64"/>
        <w:contextualSpacing w:val="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6">
      <w:pPr>
        <w:spacing w:before="240" w:lineRule="auto"/>
        <w:ind w:right="-64"/>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Riviera Maya, Quintana Roo, a 25 de junio de 2018.-</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Grupo Vidanta</w:t>
      </w:r>
      <w:r w:rsidDel="00000000" w:rsidR="00000000" w:rsidRPr="00000000">
        <w:rPr>
          <w:rFonts w:ascii="Century Gothic" w:cs="Century Gothic" w:eastAsia="Century Gothic" w:hAnsi="Century Gothic"/>
          <w:sz w:val="20"/>
          <w:szCs w:val="20"/>
          <w:rtl w:val="0"/>
        </w:rPr>
        <w:t xml:space="preserve"> –desarrollador líder de resorts e infraestructuras turísticas en México y Latinoamérica– inauguró en Vidanta Riviera Maya, dos nuevos proyectos que integran la cocina </w:t>
      </w:r>
      <w:r w:rsidDel="00000000" w:rsidR="00000000" w:rsidRPr="00000000">
        <w:rPr>
          <w:rFonts w:ascii="Century Gothic" w:cs="Century Gothic" w:eastAsia="Century Gothic" w:hAnsi="Century Gothic"/>
          <w:i w:val="1"/>
          <w:sz w:val="20"/>
          <w:szCs w:val="20"/>
          <w:rtl w:val="0"/>
        </w:rPr>
        <w:t xml:space="preserve">gourmet</w:t>
      </w:r>
      <w:r w:rsidDel="00000000" w:rsidR="00000000" w:rsidRPr="00000000">
        <w:rPr>
          <w:rFonts w:ascii="Century Gothic" w:cs="Century Gothic" w:eastAsia="Century Gothic" w:hAnsi="Century Gothic"/>
          <w:sz w:val="20"/>
          <w:szCs w:val="20"/>
          <w:rtl w:val="0"/>
        </w:rPr>
        <w:t xml:space="preserve"> y la coctelería con la moda, el diseño y arte mexicanos.</w:t>
      </w:r>
    </w:p>
    <w:p w:rsidR="00000000" w:rsidDel="00000000" w:rsidP="00000000" w:rsidRDefault="00000000" w:rsidRPr="00000000" w14:paraId="00000007">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Salum</w:t>
      </w:r>
      <w:r w:rsidDel="00000000" w:rsidR="00000000" w:rsidRPr="00000000">
        <w:rPr>
          <w:rFonts w:ascii="Century Gothic" w:cs="Century Gothic" w:eastAsia="Century Gothic" w:hAnsi="Century Gothic"/>
          <w:sz w:val="20"/>
          <w:szCs w:val="20"/>
          <w:rtl w:val="0"/>
        </w:rPr>
        <w:t xml:space="preserve">, de la lengua maya y cuya composición hace referencia a los vocablos </w:t>
      </w:r>
      <w:r w:rsidDel="00000000" w:rsidR="00000000" w:rsidRPr="00000000">
        <w:rPr>
          <w:rFonts w:ascii="Century Gothic" w:cs="Century Gothic" w:eastAsia="Century Gothic" w:hAnsi="Century Gothic"/>
          <w:i w:val="1"/>
          <w:sz w:val="20"/>
          <w:szCs w:val="20"/>
          <w:rtl w:val="0"/>
        </w:rPr>
        <w:t xml:space="preserve">sáastaj</w:t>
      </w:r>
      <w:r w:rsidDel="00000000" w:rsidR="00000000" w:rsidRPr="00000000">
        <w:rPr>
          <w:rFonts w:ascii="Century Gothic" w:cs="Century Gothic" w:eastAsia="Century Gothic" w:hAnsi="Century Gothic"/>
          <w:sz w:val="20"/>
          <w:szCs w:val="20"/>
          <w:rtl w:val="0"/>
        </w:rPr>
        <w:t xml:space="preserve">, "amanecer", y </w:t>
      </w:r>
      <w:r w:rsidDel="00000000" w:rsidR="00000000" w:rsidRPr="00000000">
        <w:rPr>
          <w:rFonts w:ascii="Century Gothic" w:cs="Century Gothic" w:eastAsia="Century Gothic" w:hAnsi="Century Gothic"/>
          <w:i w:val="1"/>
          <w:sz w:val="20"/>
          <w:szCs w:val="20"/>
          <w:rtl w:val="0"/>
        </w:rPr>
        <w:t xml:space="preserve">lu’um, </w:t>
      </w:r>
      <w:r w:rsidDel="00000000" w:rsidR="00000000" w:rsidRPr="00000000">
        <w:rPr>
          <w:rFonts w:ascii="Century Gothic" w:cs="Century Gothic" w:eastAsia="Century Gothic" w:hAnsi="Century Gothic"/>
          <w:sz w:val="20"/>
          <w:szCs w:val="20"/>
          <w:rtl w:val="0"/>
        </w:rPr>
        <w:t xml:space="preserve">"tierra, suelo, terreno o planeta en el que habitamos”; es el nombre que recibe este original concepto. A orillas del turquesa mar Caribe, </w:t>
      </w:r>
      <w:r w:rsidDel="00000000" w:rsidR="00000000" w:rsidRPr="00000000">
        <w:rPr>
          <w:rFonts w:ascii="Century Gothic" w:cs="Century Gothic" w:eastAsia="Century Gothic" w:hAnsi="Century Gothic"/>
          <w:b w:val="1"/>
          <w:sz w:val="20"/>
          <w:szCs w:val="20"/>
          <w:rtl w:val="0"/>
        </w:rPr>
        <w:t xml:space="preserve">Salum Beachside Eateries and Market </w:t>
      </w:r>
      <w:r w:rsidDel="00000000" w:rsidR="00000000" w:rsidRPr="00000000">
        <w:rPr>
          <w:rFonts w:ascii="Century Gothic" w:cs="Century Gothic" w:eastAsia="Century Gothic" w:hAnsi="Century Gothic"/>
          <w:sz w:val="20"/>
          <w:szCs w:val="20"/>
          <w:rtl w:val="0"/>
        </w:rPr>
        <w:t xml:space="preserve">es una vibrante villa al aire libre inspirada en la energía relajada y bohemia de las mejores playas de México, ofreciendo un punto de encuentro casual para comer, ir de compras y experimentar lo mejor de la cultura mexicana.</w:t>
      </w:r>
    </w:p>
    <w:p w:rsidR="00000000" w:rsidDel="00000000" w:rsidP="00000000" w:rsidRDefault="00000000" w:rsidRPr="00000000" w14:paraId="00000009">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Este lugar, exclusivo para el complejo y pronto accesible al público en general, convergen ocho diferentes tipos de cocina internacional, tres exclusivos bares y un bohemio mercado mexicano, todos y cada uno de ellos con identidad propia pero dentro de un mismo ambiente festivo, protagonizando la escena en una Riviera Maya con playas de agua cristalina, exuberantes selvas y vestigios prehispánicos.</w:t>
      </w:r>
    </w:p>
    <w:p w:rsidR="00000000" w:rsidDel="00000000" w:rsidP="00000000" w:rsidRDefault="00000000" w:rsidRPr="00000000" w14:paraId="0000000B">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C">
      <w:pPr>
        <w:spacing w:before="0" w:line="240" w:lineRule="auto"/>
        <w:ind w:right="-64"/>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Algunas de las opciones que ofrece Salum, incluyen:</w:t>
      </w:r>
    </w:p>
    <w:p w:rsidR="00000000" w:rsidDel="00000000" w:rsidP="00000000" w:rsidRDefault="00000000" w:rsidRPr="00000000" w14:paraId="0000000D">
      <w:pPr>
        <w:spacing w:before="0" w:line="240" w:lineRule="auto"/>
        <w:ind w:right="-64"/>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E">
      <w:pPr>
        <w:numPr>
          <w:ilvl w:val="0"/>
          <w:numId w:val="2"/>
        </w:numPr>
        <w:spacing w:after="0" w:before="0" w:line="240" w:lineRule="auto"/>
        <w:ind w:left="720" w:right="-64" w:hanging="360"/>
        <w:contextualSpacing w:val="0"/>
        <w:jc w:val="both"/>
        <w:rPr>
          <w:sz w:val="20"/>
          <w:szCs w:val="20"/>
        </w:rPr>
      </w:pPr>
      <w:r w:rsidDel="00000000" w:rsidR="00000000" w:rsidRPr="00000000">
        <w:rPr>
          <w:rFonts w:ascii="Century Gothic" w:cs="Century Gothic" w:eastAsia="Century Gothic" w:hAnsi="Century Gothic"/>
          <w:b w:val="1"/>
          <w:sz w:val="20"/>
          <w:szCs w:val="20"/>
          <w:rtl w:val="0"/>
        </w:rPr>
        <w:t xml:space="preserve">Robayaki</w:t>
      </w:r>
      <w:r w:rsidDel="00000000" w:rsidR="00000000" w:rsidRPr="00000000">
        <w:rPr>
          <w:rFonts w:ascii="Century Gothic" w:cs="Century Gothic" w:eastAsia="Century Gothic" w:hAnsi="Century Gothic"/>
          <w:sz w:val="20"/>
          <w:szCs w:val="20"/>
          <w:rtl w:val="0"/>
        </w:rPr>
        <w:t xml:space="preserve">, una estación tipo grill japonés con un sushi bar que presenta platillos a la parrilla, desde brochetas hasta tiraditos, pero todos ellos producidos con ingredientes locales que resaltan la tradicional cocina de la península.</w:t>
      </w:r>
      <w:r w:rsidDel="00000000" w:rsidR="00000000" w:rsidRPr="00000000">
        <w:rPr>
          <w:rtl w:val="0"/>
        </w:rPr>
      </w:r>
    </w:p>
    <w:p w:rsidR="00000000" w:rsidDel="00000000" w:rsidP="00000000" w:rsidRDefault="00000000" w:rsidRPr="00000000" w14:paraId="0000000F">
      <w:pPr>
        <w:numPr>
          <w:ilvl w:val="0"/>
          <w:numId w:val="2"/>
        </w:numPr>
        <w:spacing w:after="0" w:before="0" w:line="240" w:lineRule="auto"/>
        <w:ind w:left="720" w:right="-64" w:hanging="360"/>
        <w:contextualSpacing w:val="0"/>
        <w:jc w:val="both"/>
        <w:rPr>
          <w:sz w:val="20"/>
          <w:szCs w:val="20"/>
        </w:rPr>
      </w:pPr>
      <w:r w:rsidDel="00000000" w:rsidR="00000000" w:rsidRPr="00000000">
        <w:rPr>
          <w:rFonts w:ascii="Century Gothic" w:cs="Century Gothic" w:eastAsia="Century Gothic" w:hAnsi="Century Gothic"/>
          <w:b w:val="1"/>
          <w:sz w:val="20"/>
          <w:szCs w:val="20"/>
          <w:rtl w:val="0"/>
        </w:rPr>
        <w:t xml:space="preserve">Fuoco</w:t>
      </w:r>
      <w:r w:rsidDel="00000000" w:rsidR="00000000" w:rsidRPr="00000000">
        <w:rPr>
          <w:rFonts w:ascii="Century Gothic" w:cs="Century Gothic" w:eastAsia="Century Gothic" w:hAnsi="Century Gothic"/>
          <w:sz w:val="20"/>
          <w:szCs w:val="20"/>
          <w:rtl w:val="0"/>
        </w:rPr>
        <w:t xml:space="preserve">, un concepto de hornos de brasa y cocina urbana, con toques que van desde lo asiático hasta lo mexicano, pero sin dejar fuera lo mediterráneo. Brochetas, </w:t>
      </w:r>
      <w:r w:rsidDel="00000000" w:rsidR="00000000" w:rsidRPr="00000000">
        <w:rPr>
          <w:rFonts w:ascii="Century Gothic" w:cs="Century Gothic" w:eastAsia="Century Gothic" w:hAnsi="Century Gothic"/>
          <w:i w:val="1"/>
          <w:sz w:val="20"/>
          <w:szCs w:val="20"/>
          <w:rtl w:val="0"/>
        </w:rPr>
        <w:t xml:space="preserve">blackbreads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i w:val="1"/>
          <w:sz w:val="20"/>
          <w:szCs w:val="20"/>
          <w:rtl w:val="0"/>
        </w:rPr>
        <w:t xml:space="preserve">sliders</w:t>
      </w:r>
      <w:r w:rsidDel="00000000" w:rsidR="00000000" w:rsidRPr="00000000">
        <w:rPr>
          <w:rFonts w:ascii="Century Gothic" w:cs="Century Gothic" w:eastAsia="Century Gothic" w:hAnsi="Century Gothic"/>
          <w:sz w:val="20"/>
          <w:szCs w:val="20"/>
          <w:rtl w:val="0"/>
        </w:rPr>
        <w:t xml:space="preserve">, pizzetas, ensaladas, choripanes con salchichas hechas por un productor artesanal, son tan solo algunas de las delicias que se pueden encontrar aquí.</w:t>
      </w:r>
      <w:r w:rsidDel="00000000" w:rsidR="00000000" w:rsidRPr="00000000">
        <w:rPr>
          <w:rtl w:val="0"/>
        </w:rPr>
      </w:r>
    </w:p>
    <w:p w:rsidR="00000000" w:rsidDel="00000000" w:rsidP="00000000" w:rsidRDefault="00000000" w:rsidRPr="00000000" w14:paraId="00000010">
      <w:pPr>
        <w:numPr>
          <w:ilvl w:val="0"/>
          <w:numId w:val="2"/>
        </w:numPr>
        <w:spacing w:after="0" w:before="0" w:lineRule="auto"/>
        <w:ind w:left="720" w:right="-64" w:hanging="360"/>
        <w:contextualSpacing w:val="1"/>
        <w:jc w:val="both"/>
        <w:rPr>
          <w:sz w:val="20"/>
          <w:szCs w:val="20"/>
        </w:rPr>
      </w:pPr>
      <w:r w:rsidDel="00000000" w:rsidR="00000000" w:rsidRPr="00000000">
        <w:rPr>
          <w:rFonts w:ascii="Century Gothic" w:cs="Century Gothic" w:eastAsia="Century Gothic" w:hAnsi="Century Gothic"/>
          <w:b w:val="1"/>
          <w:sz w:val="20"/>
          <w:szCs w:val="20"/>
          <w:rtl w:val="0"/>
        </w:rPr>
        <w:t xml:space="preserve">Aloreña </w:t>
      </w:r>
      <w:r w:rsidDel="00000000" w:rsidR="00000000" w:rsidRPr="00000000">
        <w:rPr>
          <w:rFonts w:ascii="Century Gothic" w:cs="Century Gothic" w:eastAsia="Century Gothic" w:hAnsi="Century Gothic"/>
          <w:sz w:val="20"/>
          <w:szCs w:val="20"/>
          <w:rtl w:val="0"/>
        </w:rPr>
        <w:t xml:space="preserve">por su parte, complementa las opciones culinarias con tapas españolas, montaditos, tablas de queso y charcutería.</w:t>
      </w:r>
      <w:r w:rsidDel="00000000" w:rsidR="00000000" w:rsidRPr="00000000">
        <w:rPr>
          <w:rtl w:val="0"/>
        </w:rPr>
      </w:r>
    </w:p>
    <w:p w:rsidR="00000000" w:rsidDel="00000000" w:rsidP="00000000" w:rsidRDefault="00000000" w:rsidRPr="00000000" w14:paraId="00000011">
      <w:pPr>
        <w:numPr>
          <w:ilvl w:val="0"/>
          <w:numId w:val="2"/>
        </w:numPr>
        <w:spacing w:after="0" w:before="0" w:lineRule="auto"/>
        <w:ind w:left="720" w:right="-64" w:hanging="360"/>
        <w:contextualSpacing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extraordinaria gastronomía mexicana no podía faltar en Salum, </w:t>
      </w:r>
      <w:r w:rsidDel="00000000" w:rsidR="00000000" w:rsidRPr="00000000">
        <w:rPr>
          <w:rFonts w:ascii="Century Gothic" w:cs="Century Gothic" w:eastAsia="Century Gothic" w:hAnsi="Century Gothic"/>
          <w:b w:val="1"/>
          <w:sz w:val="20"/>
          <w:szCs w:val="20"/>
          <w:rtl w:val="0"/>
        </w:rPr>
        <w:t xml:space="preserve">Waves N´Tacos</w:t>
      </w:r>
      <w:r w:rsidDel="00000000" w:rsidR="00000000" w:rsidRPr="00000000">
        <w:rPr>
          <w:rFonts w:ascii="Century Gothic" w:cs="Century Gothic" w:eastAsia="Century Gothic" w:hAnsi="Century Gothic"/>
          <w:sz w:val="20"/>
          <w:szCs w:val="20"/>
          <w:rtl w:val="0"/>
        </w:rPr>
        <w:t xml:space="preserve">, se proclama como la opción ideal para saborear auténticos tacos y tortas estilo tradicional, pero con toques modernos.</w:t>
      </w:r>
    </w:p>
    <w:p w:rsidR="00000000" w:rsidDel="00000000" w:rsidP="00000000" w:rsidRDefault="00000000" w:rsidRPr="00000000" w14:paraId="00000012">
      <w:pPr>
        <w:numPr>
          <w:ilvl w:val="0"/>
          <w:numId w:val="2"/>
        </w:numPr>
        <w:spacing w:after="0" w:before="0" w:lineRule="auto"/>
        <w:ind w:left="720" w:right="-64" w:hanging="360"/>
        <w:contextualSpacing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La Cantina</w:t>
      </w:r>
      <w:r w:rsidDel="00000000" w:rsidR="00000000" w:rsidRPr="00000000">
        <w:rPr>
          <w:rFonts w:ascii="Century Gothic" w:cs="Century Gothic" w:eastAsia="Century Gothic" w:hAnsi="Century Gothic"/>
          <w:sz w:val="20"/>
          <w:szCs w:val="20"/>
          <w:rtl w:val="0"/>
        </w:rPr>
        <w:t xml:space="preserve"> un lugar único que ofrece una extensa selección de cócteles y un menú lleno de platillos mexicanos tradicionales con un toque contemporáneo.  </w:t>
      </w:r>
    </w:p>
    <w:p w:rsidR="00000000" w:rsidDel="00000000" w:rsidP="00000000" w:rsidRDefault="00000000" w:rsidRPr="00000000" w14:paraId="00000013">
      <w:pPr>
        <w:numPr>
          <w:ilvl w:val="0"/>
          <w:numId w:val="2"/>
        </w:numPr>
        <w:spacing w:after="0" w:before="0" w:lineRule="auto"/>
        <w:ind w:left="720" w:right="-64" w:hanging="360"/>
        <w:contextualSpacing w:val="1"/>
        <w:jc w:val="both"/>
        <w:rPr>
          <w:sz w:val="20"/>
          <w:szCs w:val="20"/>
        </w:rPr>
      </w:pPr>
      <w:r w:rsidDel="00000000" w:rsidR="00000000" w:rsidRPr="00000000">
        <w:rPr>
          <w:rFonts w:ascii="Century Gothic" w:cs="Century Gothic" w:eastAsia="Century Gothic" w:hAnsi="Century Gothic"/>
          <w:b w:val="1"/>
          <w:sz w:val="20"/>
          <w:szCs w:val="20"/>
          <w:rtl w:val="0"/>
        </w:rPr>
        <w:t xml:space="preserve">Quinto </w:t>
      </w:r>
      <w:r w:rsidDel="00000000" w:rsidR="00000000" w:rsidRPr="00000000">
        <w:rPr>
          <w:rFonts w:ascii="Century Gothic" w:cs="Century Gothic" w:eastAsia="Century Gothic" w:hAnsi="Century Gothic"/>
          <w:sz w:val="20"/>
          <w:szCs w:val="20"/>
          <w:rtl w:val="0"/>
        </w:rPr>
        <w:t xml:space="preserve">ofrece exquisitas opciones culinarias en una atmósfera sofisticada. El espacio circular de dos niveles es sede de grandes vistas que complementan el gran sabor de su menú de cortes y platillos a las brasas calificándolo dentro de la lista de las mejores experiencias gastronómicas de sus vacaciones. </w:t>
      </w:r>
      <w:r w:rsidDel="00000000" w:rsidR="00000000" w:rsidRPr="00000000">
        <w:rPr>
          <w:rtl w:val="0"/>
        </w:rPr>
      </w:r>
    </w:p>
    <w:p w:rsidR="00000000" w:rsidDel="00000000" w:rsidP="00000000" w:rsidRDefault="00000000" w:rsidRPr="00000000" w14:paraId="00000014">
      <w:pPr>
        <w:numPr>
          <w:ilvl w:val="0"/>
          <w:numId w:val="2"/>
        </w:numPr>
        <w:spacing w:after="0" w:before="0" w:lineRule="auto"/>
        <w:ind w:left="720" w:right="-64" w:hanging="360"/>
        <w:contextualSpacing w:val="1"/>
        <w:jc w:val="both"/>
        <w:rPr>
          <w:sz w:val="20"/>
          <w:szCs w:val="20"/>
        </w:rPr>
      </w:pPr>
      <w:r w:rsidDel="00000000" w:rsidR="00000000" w:rsidRPr="00000000">
        <w:rPr>
          <w:rFonts w:ascii="Century Gothic" w:cs="Century Gothic" w:eastAsia="Century Gothic" w:hAnsi="Century Gothic"/>
          <w:sz w:val="20"/>
          <w:szCs w:val="20"/>
          <w:rtl w:val="0"/>
        </w:rPr>
        <w:t xml:space="preserve">Las opciones de coctelería también son una parte importante de este nuevo recinto, así </w:t>
      </w:r>
      <w:r w:rsidDel="00000000" w:rsidR="00000000" w:rsidRPr="00000000">
        <w:rPr>
          <w:rFonts w:ascii="Century Gothic" w:cs="Century Gothic" w:eastAsia="Century Gothic" w:hAnsi="Century Gothic"/>
          <w:b w:val="1"/>
          <w:sz w:val="20"/>
          <w:szCs w:val="20"/>
          <w:rtl w:val="0"/>
        </w:rPr>
        <w:t xml:space="preserve">Huama</w:t>
      </w:r>
      <w:r w:rsidDel="00000000" w:rsidR="00000000" w:rsidRPr="00000000">
        <w:rPr>
          <w:rFonts w:ascii="Century Gothic" w:cs="Century Gothic" w:eastAsia="Century Gothic" w:hAnsi="Century Gothic"/>
          <w:sz w:val="20"/>
          <w:szCs w:val="20"/>
          <w:rtl w:val="0"/>
        </w:rPr>
        <w:t xml:space="preserve">, un bar especializado con un exclusivo menú de cervezas artesanales;</w:t>
      </w:r>
      <w:r w:rsidDel="00000000" w:rsidR="00000000" w:rsidRPr="00000000">
        <w:rPr>
          <w:rFonts w:ascii="Century Gothic" w:cs="Century Gothic" w:eastAsia="Century Gothic" w:hAnsi="Century Gothic"/>
          <w:b w:val="1"/>
          <w:sz w:val="20"/>
          <w:szCs w:val="20"/>
          <w:rtl w:val="0"/>
        </w:rPr>
        <w:t xml:space="preserve"> La Sombrita</w:t>
      </w:r>
      <w:r w:rsidDel="00000000" w:rsidR="00000000" w:rsidRPr="00000000">
        <w:rPr>
          <w:rFonts w:ascii="Century Gothic" w:cs="Century Gothic" w:eastAsia="Century Gothic" w:hAnsi="Century Gothic"/>
          <w:sz w:val="20"/>
          <w:szCs w:val="20"/>
          <w:rtl w:val="0"/>
        </w:rPr>
        <w:t xml:space="preserve">, que ofrece cócteles tradicionales; y </w:t>
      </w:r>
      <w:r w:rsidDel="00000000" w:rsidR="00000000" w:rsidRPr="00000000">
        <w:rPr>
          <w:rFonts w:ascii="Century Gothic" w:cs="Century Gothic" w:eastAsia="Century Gothic" w:hAnsi="Century Gothic"/>
          <w:b w:val="1"/>
          <w:sz w:val="20"/>
          <w:szCs w:val="20"/>
          <w:rtl w:val="0"/>
        </w:rPr>
        <w:t xml:space="preserve">Saúde</w:t>
      </w:r>
      <w:r w:rsidDel="00000000" w:rsidR="00000000" w:rsidRPr="00000000">
        <w:rPr>
          <w:rFonts w:ascii="Century Gothic" w:cs="Century Gothic" w:eastAsia="Century Gothic" w:hAnsi="Century Gothic"/>
          <w:sz w:val="20"/>
          <w:szCs w:val="20"/>
          <w:rtl w:val="0"/>
        </w:rPr>
        <w:t xml:space="preserve">, un bar de mixología de autor que presenta creaciones más elaboradas y singulares; representan las opciones ideales para complacer hasta al paladar más exigente.</w:t>
      </w:r>
      <w:r w:rsidDel="00000000" w:rsidR="00000000" w:rsidRPr="00000000">
        <w:rPr>
          <w:rtl w:val="0"/>
        </w:rPr>
      </w:r>
    </w:p>
    <w:p w:rsidR="00000000" w:rsidDel="00000000" w:rsidP="00000000" w:rsidRDefault="00000000" w:rsidRPr="00000000" w14:paraId="00000015">
      <w:pPr>
        <w:ind w:left="720" w:right="-64"/>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6">
      <w:pPr>
        <w:contextualSpacing w:val="0"/>
        <w:jc w:val="both"/>
        <w:rPr>
          <w:rFonts w:ascii="Century Gothic" w:cs="Century Gothic" w:eastAsia="Century Gothic" w:hAnsi="Century Gothic"/>
          <w:sz w:val="20"/>
          <w:szCs w:val="20"/>
        </w:rPr>
      </w:pPr>
      <w:bookmarkStart w:colFirst="0" w:colLast="0" w:name="_30j0zll" w:id="1"/>
      <w:bookmarkEnd w:id="1"/>
      <w:r w:rsidDel="00000000" w:rsidR="00000000" w:rsidRPr="00000000">
        <w:rPr>
          <w:rFonts w:ascii="Century Gothic" w:cs="Century Gothic" w:eastAsia="Century Gothic" w:hAnsi="Century Gothic"/>
          <w:sz w:val="20"/>
          <w:szCs w:val="20"/>
          <w:rtl w:val="0"/>
        </w:rPr>
        <w:t xml:space="preserve">"Estamos encantados de llevar este nuevo concepto gastronómico y experiencial a Vidanta Riviera Maya, con nuevas ofertas culinarias y de entretenimiento ", dijo Alexis Bostelmann, chef corporativo de Grupo Vidanta.</w:t>
      </w:r>
    </w:p>
    <w:p w:rsidR="00000000" w:rsidDel="00000000" w:rsidP="00000000" w:rsidRDefault="00000000" w:rsidRPr="00000000" w14:paraId="00000017">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8">
      <w:pPr>
        <w:contextualSpacing w:val="0"/>
        <w:jc w:val="both"/>
        <w:rPr>
          <w:rFonts w:ascii="Century Gothic" w:cs="Century Gothic" w:eastAsia="Century Gothic" w:hAnsi="Century Gothic"/>
          <w:color w:val="111111"/>
          <w:sz w:val="20"/>
          <w:szCs w:val="20"/>
          <w:highlight w:val="white"/>
        </w:rPr>
      </w:pPr>
      <w:r w:rsidDel="00000000" w:rsidR="00000000" w:rsidRPr="00000000">
        <w:rPr>
          <w:rFonts w:ascii="Century Gothic" w:cs="Century Gothic" w:eastAsia="Century Gothic" w:hAnsi="Century Gothic"/>
          <w:sz w:val="20"/>
          <w:szCs w:val="20"/>
          <w:rtl w:val="0"/>
        </w:rPr>
        <w:t xml:space="preserve">Como parte de las celebraciones de apertura de Salum, se llevó a cabo la primera edición de </w:t>
      </w:r>
      <w:r w:rsidDel="00000000" w:rsidR="00000000" w:rsidRPr="00000000">
        <w:rPr>
          <w:rFonts w:ascii="Century Gothic" w:cs="Century Gothic" w:eastAsia="Century Gothic" w:hAnsi="Century Gothic"/>
          <w:b w:val="1"/>
          <w:sz w:val="20"/>
          <w:szCs w:val="20"/>
          <w:rtl w:val="0"/>
        </w:rPr>
        <w:t xml:space="preserve">Bazarte</w:t>
      </w:r>
      <w:r w:rsidDel="00000000" w:rsidR="00000000" w:rsidRPr="00000000">
        <w:rPr>
          <w:rFonts w:ascii="Century Gothic" w:cs="Century Gothic" w:eastAsia="Century Gothic" w:hAnsi="Century Gothic"/>
          <w:sz w:val="20"/>
          <w:szCs w:val="20"/>
          <w:rtl w:val="0"/>
        </w:rPr>
        <w:t xml:space="preserve">, un sofisticado y exclusivo bazar creado para apoyar la moda, el diseño y arte mexicanos, resultando en</w:t>
      </w:r>
      <w:r w:rsidDel="00000000" w:rsidR="00000000" w:rsidRPr="00000000">
        <w:rPr>
          <w:rFonts w:ascii="Century Gothic" w:cs="Century Gothic" w:eastAsia="Century Gothic" w:hAnsi="Century Gothic"/>
          <w:color w:val="111111"/>
          <w:sz w:val="20"/>
          <w:szCs w:val="20"/>
          <w:highlight w:val="white"/>
          <w:rtl w:val="0"/>
        </w:rPr>
        <w:t xml:space="preserve"> la unión de selectos diseñadores, artistas plásticos como Nacho Aldana, Fernando Sandoval, Rocío Sáenz, Joao Rodríguez y Claudio Limón; así como  marcas emergentes como By Mara, Pasionarte, Artezahnia, Santego, Kurame brand, Kan, Abeja Reyna, Memoria Mexicana, Bo Collares, entre otras más que conforman el vibrante movimiento de diseño y arte contemporáneo de nuestro país. </w:t>
      </w:r>
    </w:p>
    <w:p w:rsidR="00000000" w:rsidDel="00000000" w:rsidP="00000000" w:rsidRDefault="00000000" w:rsidRPr="00000000" w14:paraId="00000019">
      <w:pPr>
        <w:contextualSpacing w:val="0"/>
        <w:jc w:val="both"/>
        <w:rPr>
          <w:rFonts w:ascii="Century Gothic" w:cs="Century Gothic" w:eastAsia="Century Gothic" w:hAnsi="Century Gothic"/>
          <w:color w:val="111111"/>
          <w:sz w:val="20"/>
          <w:szCs w:val="20"/>
          <w:highlight w:val="white"/>
        </w:rPr>
      </w:pPr>
      <w:bookmarkStart w:colFirst="0" w:colLast="0" w:name="_1fob9te" w:id="2"/>
      <w:bookmarkEnd w:id="2"/>
      <w:r w:rsidDel="00000000" w:rsidR="00000000" w:rsidRPr="00000000">
        <w:rPr>
          <w:rtl w:val="0"/>
        </w:rPr>
      </w:r>
    </w:p>
    <w:p w:rsidR="00000000" w:rsidDel="00000000" w:rsidP="00000000" w:rsidRDefault="00000000" w:rsidRPr="00000000" w14:paraId="0000001A">
      <w:pPr>
        <w:contextualSpacing w:val="0"/>
        <w:jc w:val="both"/>
        <w:rPr>
          <w:color w:val="111111"/>
          <w:sz w:val="20"/>
          <w:szCs w:val="20"/>
          <w:highlight w:val="white"/>
        </w:rPr>
      </w:pPr>
      <w:bookmarkStart w:colFirst="0" w:colLast="0" w:name="_3znysh7" w:id="3"/>
      <w:bookmarkEnd w:id="3"/>
      <w:r w:rsidDel="00000000" w:rsidR="00000000" w:rsidRPr="00000000">
        <w:rPr>
          <w:rFonts w:ascii="Century Gothic" w:cs="Century Gothic" w:eastAsia="Century Gothic" w:hAnsi="Century Gothic"/>
          <w:color w:val="111111"/>
          <w:sz w:val="20"/>
          <w:szCs w:val="20"/>
          <w:highlight w:val="white"/>
          <w:rtl w:val="0"/>
        </w:rPr>
        <w:t xml:space="preserve">El objetivo de este evento es destacar a emprendedores que mediante su cadena de valor promueven la artesanía local y procuran las tradiciones de nuestro país mientras impulsan el desarrollo económico de su comunidad y la preservación medio ambiente.</w:t>
      </w:r>
      <w:r w:rsidDel="00000000" w:rsidR="00000000" w:rsidRPr="00000000">
        <w:rPr>
          <w:color w:val="111111"/>
          <w:sz w:val="20"/>
          <w:szCs w:val="20"/>
          <w:highlight w:val="white"/>
          <w:rtl w:val="0"/>
        </w:rPr>
        <w:t xml:space="preserve"> </w:t>
      </w:r>
    </w:p>
    <w:p w:rsidR="00000000" w:rsidDel="00000000" w:rsidP="00000000" w:rsidRDefault="00000000" w:rsidRPr="00000000" w14:paraId="0000001B">
      <w:pPr>
        <w:contextualSpacing w:val="0"/>
        <w:jc w:val="both"/>
        <w:rPr>
          <w:color w:val="111111"/>
          <w:sz w:val="20"/>
          <w:szCs w:val="20"/>
          <w:highlight w:val="white"/>
        </w:rPr>
      </w:pPr>
      <w:r w:rsidDel="00000000" w:rsidR="00000000" w:rsidRPr="00000000">
        <w:rPr>
          <w:rtl w:val="0"/>
        </w:rPr>
      </w:r>
    </w:p>
    <w:p w:rsidR="00000000" w:rsidDel="00000000" w:rsidP="00000000" w:rsidRDefault="00000000" w:rsidRPr="00000000" w14:paraId="0000001C">
      <w:pPr>
        <w:contextualSpacing w:val="0"/>
        <w:jc w:val="both"/>
        <w:rPr>
          <w:rFonts w:ascii="Century Gothic" w:cs="Century Gothic" w:eastAsia="Century Gothic" w:hAnsi="Century Gothic"/>
          <w:sz w:val="20"/>
          <w:szCs w:val="20"/>
          <w:highlight w:val="yellow"/>
        </w:rPr>
      </w:pPr>
      <w:bookmarkStart w:colFirst="0" w:colLast="0" w:name="_2et92p0" w:id="4"/>
      <w:bookmarkEnd w:id="4"/>
      <w:r w:rsidDel="00000000" w:rsidR="00000000" w:rsidRPr="00000000">
        <w:rPr>
          <w:color w:val="111111"/>
          <w:sz w:val="20"/>
          <w:szCs w:val="20"/>
          <w:highlight w:val="white"/>
          <w:rtl w:val="0"/>
        </w:rPr>
        <w:t xml:space="preserve">“</w:t>
      </w:r>
      <w:r w:rsidDel="00000000" w:rsidR="00000000" w:rsidRPr="00000000">
        <w:rPr>
          <w:rFonts w:ascii="Century Gothic" w:cs="Century Gothic" w:eastAsia="Century Gothic" w:hAnsi="Century Gothic"/>
          <w:color w:val="111111"/>
          <w:sz w:val="20"/>
          <w:szCs w:val="20"/>
          <w:highlight w:val="white"/>
          <w:rtl w:val="0"/>
        </w:rPr>
        <w:t xml:space="preserve">La presentación de productos locales, éticos y sostenibles, es parte de la misión continua de Grupo Vidanta en responsabilidad social por apoyar a aquellos que buscan mejorar el mundo a través de la creatividad e innovación”, destacó Norma Preciado, directora de estilo de vida y marketing de entretenimiento.</w:t>
      </w:r>
      <w:r w:rsidDel="00000000" w:rsidR="00000000" w:rsidRPr="00000000">
        <w:rPr>
          <w:rtl w:val="0"/>
        </w:rPr>
      </w:r>
    </w:p>
    <w:p w:rsidR="00000000" w:rsidDel="00000000" w:rsidP="00000000" w:rsidRDefault="00000000" w:rsidRPr="00000000" w14:paraId="0000001D">
      <w:pPr>
        <w:spacing w:before="240" w:lineRule="auto"/>
        <w:ind w:right="-64"/>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Salum y Bazarte, se suman a la ya exclusiva oferta de Vidanta Riviera Maya que incluye más de 400 hectáreas de paraíso, impecables piscinas, magnífica playa, bares y restaurantes de clase mundial, un campo de golf diseñado por Jack Nicklaus, servicios de spa de lujo y el mejor entretenimiento, como el show residente Cirque du Soleil JOYÀ, el único en el mundo que incluye una experiencia gastronómica.</w:t>
      </w:r>
    </w:p>
    <w:p w:rsidR="00000000" w:rsidDel="00000000" w:rsidP="00000000" w:rsidRDefault="00000000" w:rsidRPr="00000000" w14:paraId="0000001E">
      <w:pPr>
        <w:spacing w:before="240" w:lineRule="auto"/>
        <w:ind w:right="-64"/>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mayor información visite </w:t>
      </w:r>
      <w:hyperlink r:id="rId6">
        <w:r w:rsidDel="00000000" w:rsidR="00000000" w:rsidRPr="00000000">
          <w:rPr>
            <w:rFonts w:ascii="Century Gothic" w:cs="Century Gothic" w:eastAsia="Century Gothic" w:hAnsi="Century Gothic"/>
            <w:color w:val="1155cc"/>
            <w:sz w:val="20"/>
            <w:szCs w:val="20"/>
            <w:u w:val="single"/>
            <w:rtl w:val="0"/>
          </w:rPr>
          <w:t xml:space="preserve">bazartemexico.com</w:t>
        </w:r>
      </w:hyperlink>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F">
      <w:pPr>
        <w:spacing w:before="240" w:lineRule="auto"/>
        <w:ind w:right="-64"/>
        <w:contextualSpacing w:val="0"/>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20">
      <w:pPr>
        <w:spacing w:line="240" w:lineRule="auto"/>
        <w:ind w:right="-64"/>
        <w:contextualSpacing w:val="0"/>
        <w:jc w:val="both"/>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21">
      <w:pPr>
        <w:spacing w:line="240" w:lineRule="auto"/>
        <w:ind w:right="-64"/>
        <w:contextualSpacing w:val="0"/>
        <w:jc w:val="both"/>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22">
      <w:pPr>
        <w:spacing w:line="240" w:lineRule="auto"/>
        <w:ind w:right="-64"/>
        <w:contextualSpacing w:val="0"/>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Acerca de Grupo Vidanta</w:t>
      </w:r>
    </w:p>
    <w:p w:rsidR="00000000" w:rsidDel="00000000" w:rsidP="00000000" w:rsidRDefault="00000000" w:rsidRPr="00000000" w14:paraId="00000023">
      <w:pPr>
        <w:spacing w:line="240" w:lineRule="auto"/>
        <w:ind w:right="-64"/>
        <w:contextualSpacing w:val="0"/>
        <w:jc w:val="both"/>
        <w:rPr>
          <w:rFonts w:ascii="Century Gothic" w:cs="Century Gothic" w:eastAsia="Century Gothic" w:hAnsi="Century Gothic"/>
          <w:b w:val="1"/>
          <w:sz w:val="16"/>
          <w:szCs w:val="16"/>
        </w:rPr>
      </w:pPr>
      <w:r w:rsidDel="00000000" w:rsidR="00000000" w:rsidRPr="00000000">
        <w:rPr>
          <w:rtl w:val="0"/>
        </w:rPr>
      </w:r>
    </w:p>
    <w:p w:rsidR="00000000" w:rsidDel="00000000" w:rsidP="00000000" w:rsidRDefault="00000000" w:rsidRPr="00000000" w14:paraId="00000024">
      <w:pPr>
        <w:spacing w:line="240" w:lineRule="auto"/>
        <w:ind w:right="-64"/>
        <w:contextualSpacing w:val="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infraestructura turística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 con más en desarrollo.</w:t>
      </w:r>
    </w:p>
    <w:p w:rsidR="00000000" w:rsidDel="00000000" w:rsidP="00000000" w:rsidRDefault="00000000" w:rsidRPr="00000000" w14:paraId="00000025">
      <w:pPr>
        <w:spacing w:after="100" w:before="100" w:line="240" w:lineRule="auto"/>
        <w:ind w:right="-64"/>
        <w:contextualSpacing w:val="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Desde hoteles galardonados con Cinco Diamantes por la AAA hasta una colección internacionalmente reconocida de campos de golf, Grupo Vidanta continúa siendo pionero en alianzas innovadoras. Dentro de estas originales colaboraciones incluyen el estar trabajando con Cirque du Soleil para crear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Herringbone,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26">
      <w:pPr>
        <w:spacing w:after="100" w:before="100" w:line="240" w:lineRule="auto"/>
        <w:ind w:right="-64"/>
        <w:contextualSpacing w:val="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27">
      <w:pPr>
        <w:spacing w:before="240" w:line="240" w:lineRule="auto"/>
        <w:ind w:right="-64"/>
        <w:contextualSpacing w:val="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Nombrada frecuentemente como una de las "Mejores Empresas para Trabajar en México" y actualmente clasificada entre los 10 primeros lugares en la lista Great Place to Work® de 2018, la organización mantiene un fuerte compromiso con sus 17,000 empleados y las comunidades cercanas, a través de su continua misión dedicada a esfuerzos ambientales y sociales, incluyendo las certificaciones EarthCheck y sus fundaciones sin fines de lucro, Fundación Vidanta y Fundación Delia Morán Vidanta. Para obtener más información, visite</w:t>
      </w:r>
      <w:hyperlink r:id="rId7">
        <w:r w:rsidDel="00000000" w:rsidR="00000000" w:rsidRPr="00000000">
          <w:rPr>
            <w:rFonts w:ascii="Century Gothic" w:cs="Century Gothic" w:eastAsia="Century Gothic" w:hAnsi="Century Gothic"/>
            <w:sz w:val="16"/>
            <w:szCs w:val="16"/>
            <w:u w:val="single"/>
            <w:rtl w:val="0"/>
          </w:rPr>
          <w:t xml:space="preserve"> </w:t>
        </w:r>
      </w:hyperlink>
      <w:hyperlink r:id="rId8">
        <w:r w:rsidDel="00000000" w:rsidR="00000000" w:rsidRPr="00000000">
          <w:rPr>
            <w:rFonts w:ascii="Century Gothic" w:cs="Century Gothic" w:eastAsia="Century Gothic" w:hAnsi="Century Gothic"/>
            <w:color w:val="1155cc"/>
            <w:sz w:val="16"/>
            <w:szCs w:val="16"/>
            <w:u w:val="single"/>
            <w:rtl w:val="0"/>
          </w:rPr>
          <w:t xml:space="preserve">www.GrupoVidanta.com</w:t>
        </w:r>
      </w:hyperlink>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28">
      <w:pPr>
        <w:widowControl w:val="0"/>
        <w:spacing w:line="240" w:lineRule="auto"/>
        <w:contextualSpacing w:val="0"/>
        <w:jc w:val="both"/>
        <w:rPr>
          <w:rFonts w:ascii="Century Gothic" w:cs="Century Gothic" w:eastAsia="Century Gothic" w:hAnsi="Century Gothic"/>
          <w:b w:val="1"/>
          <w:i w:val="1"/>
          <w:sz w:val="20"/>
          <w:szCs w:val="20"/>
        </w:rPr>
      </w:pPr>
      <w:bookmarkStart w:colFirst="0" w:colLast="0" w:name="_tyjcwt" w:id="5"/>
      <w:bookmarkEnd w:id="5"/>
      <w:r w:rsidDel="00000000" w:rsidR="00000000" w:rsidRPr="00000000">
        <w:rPr>
          <w:rtl w:val="0"/>
        </w:rPr>
      </w:r>
    </w:p>
    <w:p w:rsidR="00000000" w:rsidDel="00000000" w:rsidP="00000000" w:rsidRDefault="00000000" w:rsidRPr="00000000" w14:paraId="00000029">
      <w:pPr>
        <w:widowControl w:val="0"/>
        <w:spacing w:line="240" w:lineRule="auto"/>
        <w:contextualSpacing w:val="0"/>
        <w:jc w:val="both"/>
        <w:rPr>
          <w:rFonts w:ascii="Century Gothic" w:cs="Century Gothic" w:eastAsia="Century Gothic" w:hAnsi="Century Gothic"/>
          <w:b w:val="1"/>
          <w:i w:val="1"/>
          <w:sz w:val="20"/>
          <w:szCs w:val="20"/>
        </w:rPr>
      </w:pPr>
      <w:bookmarkStart w:colFirst="0" w:colLast="0" w:name="_3dy6vkm" w:id="6"/>
      <w:bookmarkEnd w:id="6"/>
      <w:r w:rsidDel="00000000" w:rsidR="00000000" w:rsidRPr="00000000">
        <w:rPr>
          <w:rFonts w:ascii="Century Gothic" w:cs="Century Gothic" w:eastAsia="Century Gothic" w:hAnsi="Century Gothic"/>
          <w:b w:val="1"/>
          <w:i w:val="1"/>
          <w:sz w:val="20"/>
          <w:szCs w:val="20"/>
          <w:rtl w:val="0"/>
        </w:rPr>
        <w:t xml:space="preserve">CONTACTO</w:t>
      </w:r>
    </w:p>
    <w:p w:rsidR="00000000" w:rsidDel="00000000" w:rsidP="00000000" w:rsidRDefault="00000000" w:rsidRPr="00000000" w14:paraId="0000002A">
      <w:pPr>
        <w:widowControl w:val="0"/>
        <w:spacing w:line="240" w:lineRule="auto"/>
        <w:contextualSpacing w:val="0"/>
        <w:jc w:val="both"/>
        <w:rPr>
          <w:rFonts w:ascii="Century Gothic" w:cs="Century Gothic" w:eastAsia="Century Gothic" w:hAnsi="Century Gothic"/>
          <w:i w:val="1"/>
          <w:sz w:val="20"/>
          <w:szCs w:val="20"/>
        </w:rPr>
      </w:pPr>
      <w:bookmarkStart w:colFirst="0" w:colLast="0" w:name="_1t3h5sf" w:id="7"/>
      <w:bookmarkEnd w:id="7"/>
      <w:r w:rsidDel="00000000" w:rsidR="00000000" w:rsidRPr="00000000">
        <w:rPr>
          <w:rFonts w:ascii="Century Gothic" w:cs="Century Gothic" w:eastAsia="Century Gothic" w:hAnsi="Century Gothic"/>
          <w:i w:val="1"/>
          <w:sz w:val="20"/>
          <w:szCs w:val="20"/>
          <w:rtl w:val="0"/>
        </w:rPr>
        <w:t xml:space="preserve">Sandy Machuca</w:t>
      </w:r>
    </w:p>
    <w:p w:rsidR="00000000" w:rsidDel="00000000" w:rsidP="00000000" w:rsidRDefault="00000000" w:rsidRPr="00000000" w14:paraId="0000002B">
      <w:pPr>
        <w:widowControl w:val="0"/>
        <w:spacing w:line="240" w:lineRule="auto"/>
        <w:contextualSpacing w:val="0"/>
        <w:jc w:val="both"/>
        <w:rPr>
          <w:rFonts w:ascii="Century Gothic" w:cs="Century Gothic" w:eastAsia="Century Gothic" w:hAnsi="Century Gothic"/>
          <w:i w:val="1"/>
          <w:sz w:val="20"/>
          <w:szCs w:val="20"/>
        </w:rPr>
      </w:pPr>
      <w:bookmarkStart w:colFirst="0" w:colLast="0" w:name="_4d34og8" w:id="8"/>
      <w:bookmarkEnd w:id="8"/>
      <w:r w:rsidDel="00000000" w:rsidR="00000000" w:rsidRPr="00000000">
        <w:rPr>
          <w:rFonts w:ascii="Century Gothic" w:cs="Century Gothic" w:eastAsia="Century Gothic" w:hAnsi="Century Gothic"/>
          <w:i w:val="1"/>
          <w:sz w:val="20"/>
          <w:szCs w:val="20"/>
          <w:rtl w:val="0"/>
        </w:rPr>
        <w:t xml:space="preserve">sandy@another.co</w:t>
      </w:r>
    </w:p>
    <w:p w:rsidR="00000000" w:rsidDel="00000000" w:rsidP="00000000" w:rsidRDefault="00000000" w:rsidRPr="00000000" w14:paraId="0000002C">
      <w:pPr>
        <w:widowControl w:val="0"/>
        <w:spacing w:line="240" w:lineRule="auto"/>
        <w:contextualSpacing w:val="0"/>
        <w:jc w:val="both"/>
        <w:rPr>
          <w:rFonts w:ascii="Century Gothic" w:cs="Century Gothic" w:eastAsia="Century Gothic" w:hAnsi="Century Gothic"/>
          <w:i w:val="1"/>
          <w:sz w:val="20"/>
          <w:szCs w:val="20"/>
        </w:rPr>
      </w:pPr>
      <w:bookmarkStart w:colFirst="0" w:colLast="0" w:name="_2s8eyo1" w:id="9"/>
      <w:bookmarkEnd w:id="9"/>
      <w:r w:rsidDel="00000000" w:rsidR="00000000" w:rsidRPr="00000000">
        <w:rPr>
          <w:rFonts w:ascii="Century Gothic" w:cs="Century Gothic" w:eastAsia="Century Gothic" w:hAnsi="Century Gothic"/>
          <w:i w:val="1"/>
          <w:sz w:val="20"/>
          <w:szCs w:val="20"/>
          <w:rtl w:val="0"/>
        </w:rPr>
        <w:t xml:space="preserve">Another Company</w:t>
      </w:r>
    </w:p>
    <w:p w:rsidR="00000000" w:rsidDel="00000000" w:rsidP="00000000" w:rsidRDefault="00000000" w:rsidRPr="00000000" w14:paraId="0000002D">
      <w:pPr>
        <w:widowControl w:val="0"/>
        <w:spacing w:line="240" w:lineRule="auto"/>
        <w:contextualSpacing w:val="0"/>
        <w:jc w:val="both"/>
        <w:rPr>
          <w:rFonts w:ascii="Century Gothic" w:cs="Century Gothic" w:eastAsia="Century Gothic" w:hAnsi="Century Gothic"/>
          <w:i w:val="1"/>
          <w:sz w:val="20"/>
          <w:szCs w:val="20"/>
        </w:rPr>
      </w:pPr>
      <w:bookmarkStart w:colFirst="0" w:colLast="0" w:name="_17dp8vu" w:id="10"/>
      <w:bookmarkEnd w:id="10"/>
      <w:r w:rsidDel="00000000" w:rsidR="00000000" w:rsidRPr="00000000">
        <w:rPr>
          <w:rFonts w:ascii="Century Gothic" w:cs="Century Gothic" w:eastAsia="Century Gothic" w:hAnsi="Century Gothic"/>
          <w:i w:val="1"/>
          <w:sz w:val="20"/>
          <w:szCs w:val="20"/>
          <w:rtl w:val="0"/>
        </w:rPr>
        <w:t xml:space="preserve">Of. 6392.1100 ext. 3415</w:t>
      </w:r>
    </w:p>
    <w:p w:rsidR="00000000" w:rsidDel="00000000" w:rsidP="00000000" w:rsidRDefault="00000000" w:rsidRPr="00000000" w14:paraId="0000002E">
      <w:pPr>
        <w:widowControl w:val="0"/>
        <w:spacing w:line="240" w:lineRule="auto"/>
        <w:contextualSpacing w:val="0"/>
        <w:jc w:val="both"/>
        <w:rPr>
          <w:b w:val="1"/>
          <w:sz w:val="24"/>
          <w:szCs w:val="24"/>
        </w:rPr>
      </w:pPr>
      <w:bookmarkStart w:colFirst="0" w:colLast="0" w:name="_3rdcrjn" w:id="11"/>
      <w:bookmarkEnd w:id="11"/>
      <w:r w:rsidDel="00000000" w:rsidR="00000000" w:rsidRPr="00000000">
        <w:rPr>
          <w:rFonts w:ascii="Century Gothic" w:cs="Century Gothic" w:eastAsia="Century Gothic" w:hAnsi="Century Gothic"/>
          <w:i w:val="1"/>
          <w:sz w:val="20"/>
          <w:szCs w:val="20"/>
          <w:rtl w:val="0"/>
        </w:rPr>
        <w:t xml:space="preserve">M: 04455 2270 5536</w:t>
      </w: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contextualSpacing w:val="0"/>
      <w:jc w:val="right"/>
      <w:rPr/>
    </w:pPr>
    <w:r w:rsidDel="00000000" w:rsidR="00000000" w:rsidRPr="00000000">
      <w:rPr>
        <w:rtl w:val="0"/>
      </w:rPr>
    </w:r>
  </w:p>
  <w:p w:rsidR="00000000" w:rsidDel="00000000" w:rsidP="00000000" w:rsidRDefault="00000000" w:rsidRPr="00000000" w14:paraId="00000030">
    <w:pPr>
      <w:contextualSpacing w:val="0"/>
      <w:jc w:val="right"/>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1404938</wp:posOffset>
          </wp:positionH>
          <wp:positionV relativeFrom="paragraph">
            <wp:posOffset>171450</wp:posOffset>
          </wp:positionV>
          <wp:extent cx="3134360" cy="938530"/>
          <wp:effectExtent b="0" l="0" r="0" t="0"/>
          <wp:wrapTopAndBottom distB="0" distT="0"/>
          <wp:docPr descr="Macintosh HD:Users:sandy:Downloads:Grupo-Vidanta.png" id="1" name="image2.png"/>
          <a:graphic>
            <a:graphicData uri="http://schemas.openxmlformats.org/drawingml/2006/picture">
              <pic:pic>
                <pic:nvPicPr>
                  <pic:cNvPr descr="Macintosh HD:Users:sandy:Downloads:Grupo-Vidanta.png" id="0" name="image2.png"/>
                  <pic:cNvPicPr preferRelativeResize="0"/>
                </pic:nvPicPr>
                <pic:blipFill>
                  <a:blip r:embed="rId1"/>
                  <a:srcRect b="34751" l="15038" r="14047" t="33943"/>
                  <a:stretch>
                    <a:fillRect/>
                  </a:stretch>
                </pic:blipFill>
                <pic:spPr>
                  <a:xfrm>
                    <a:off x="0" y="0"/>
                    <a:ext cx="3134360" cy="938530"/>
                  </a:xfrm>
                  <a:prstGeom prst="rect"/>
                  <a:ln/>
                </pic:spPr>
              </pic:pic>
            </a:graphicData>
          </a:graphic>
        </wp:anchor>
      </w:drawing>
    </w:r>
  </w:p>
  <w:p w:rsidR="00000000" w:rsidDel="00000000" w:rsidP="00000000" w:rsidRDefault="00000000" w:rsidRPr="00000000" w14:paraId="00000032">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azartemexico.com/" TargetMode="External"/><Relationship Id="rId7" Type="http://schemas.openxmlformats.org/officeDocument/2006/relationships/hyperlink" Target="http://www.grupovidanta.com" TargetMode="External"/><Relationship Id="rId8" Type="http://schemas.openxmlformats.org/officeDocument/2006/relationships/hyperlink" Target="http://www.grupovidan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